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140"/>
      </w:tblGrid>
      <w:tr w:rsidR="00083002" w:rsidTr="000E06D4">
        <w:trPr>
          <w:trHeight w:val="180"/>
        </w:trPr>
        <w:tc>
          <w:tcPr>
            <w:tcW w:w="9180" w:type="dxa"/>
            <w:tcBorders>
              <w:bottom w:val="single" w:sz="12" w:space="0" w:color="auto"/>
            </w:tcBorders>
          </w:tcPr>
          <w:p w:rsidR="00083002" w:rsidRPr="00F208F5" w:rsidRDefault="00F208F5" w:rsidP="00F208F5">
            <w:pPr>
              <w:jc w:val="center"/>
              <w:rPr>
                <w:rFonts w:ascii="Arial Black" w:hAnsi="Arial Black" w:cs="Arial"/>
                <w:sz w:val="52"/>
                <w:szCs w:val="52"/>
                <w:u w:val="single"/>
              </w:rPr>
            </w:pPr>
            <w:r>
              <w:rPr>
                <w:rFonts w:ascii="Arial Black" w:hAnsi="Arial Black" w:cs="Arial"/>
                <w:b/>
                <w:bCs/>
                <w:sz w:val="52"/>
                <w:szCs w:val="52"/>
                <w:u w:val="single"/>
              </w:rPr>
              <w:t xml:space="preserve">WAXOL CPC-F </w:t>
            </w:r>
          </w:p>
          <w:p w:rsidR="00083002" w:rsidRPr="00940349" w:rsidRDefault="00F208F5" w:rsidP="000E06D4">
            <w:pPr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 w:cs="Arial"/>
                <w:b/>
                <w:bCs/>
                <w:sz w:val="36"/>
                <w:szCs w:val="36"/>
                <w:u w:val="single"/>
              </w:rPr>
              <w:t>SOFTNER FLAKES</w:t>
            </w:r>
          </w:p>
          <w:p w:rsidR="00083002" w:rsidRPr="00275A07" w:rsidRDefault="00F208F5" w:rsidP="00F208F5">
            <w:pPr>
              <w:jc w:val="center"/>
              <w:rPr>
                <w:rFonts w:ascii="Arial Black" w:hAnsi="Arial Black" w:cs="Arial"/>
                <w:bCs/>
                <w:i/>
                <w:u w:val="single"/>
              </w:rPr>
            </w:pPr>
            <w:r w:rsidRPr="00F208F5">
              <w:rPr>
                <w:rFonts w:ascii="Arial Black" w:hAnsi="Arial Black" w:cs="Arial"/>
                <w:bCs/>
                <w:i/>
                <w:u w:val="single"/>
              </w:rPr>
              <w:t>Lubricant and softener for sizing and after-waxing</w:t>
            </w:r>
          </w:p>
          <w:p w:rsidR="00083002" w:rsidRPr="00DA1BBA" w:rsidRDefault="00083002" w:rsidP="000E06D4">
            <w:pPr>
              <w:jc w:val="center"/>
              <w:rPr>
                <w:rFonts w:ascii="Arial Black" w:hAnsi="Arial Black" w:cs="Arial"/>
                <w:bCs/>
                <w:i/>
                <w:u w:val="single"/>
              </w:rPr>
            </w:pPr>
          </w:p>
        </w:tc>
      </w:tr>
    </w:tbl>
    <w:p w:rsidR="00083002" w:rsidRDefault="00083002" w:rsidP="00083002">
      <w:pPr>
        <w:rPr>
          <w:sz w:val="16"/>
          <w:szCs w:val="16"/>
        </w:rPr>
      </w:pPr>
    </w:p>
    <w:tbl>
      <w:tblPr>
        <w:tblW w:w="9610" w:type="dxa"/>
        <w:tblInd w:w="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10"/>
      </w:tblGrid>
      <w:tr w:rsidR="00083002" w:rsidRPr="001A4592" w:rsidTr="0020649D">
        <w:trPr>
          <w:trHeight w:val="453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02" w:rsidRPr="00B11E15" w:rsidRDefault="00083002" w:rsidP="000E06D4">
            <w:pPr>
              <w:rPr>
                <w:rFonts w:ascii="Arial Black" w:hAnsi="Arial Black" w:cs="Arial"/>
              </w:rPr>
            </w:pPr>
            <w:r w:rsidRPr="00B11E15">
              <w:rPr>
                <w:rFonts w:ascii="Arial Black" w:hAnsi="Arial Black" w:cs="Arial"/>
                <w:bCs/>
                <w:i/>
                <w:sz w:val="20"/>
                <w:szCs w:val="20"/>
                <w:highlight w:val="lightGray"/>
              </w:rPr>
              <w:t>PHYSICAL PROPERTIES</w:t>
            </w:r>
            <w:r w:rsidRPr="00B11E15">
              <w:rPr>
                <w:rFonts w:ascii="Arial Black" w:hAnsi="Arial Black"/>
                <w:i/>
                <w:sz w:val="20"/>
                <w:szCs w:val="20"/>
              </w:rPr>
              <w:tab/>
            </w:r>
          </w:p>
        </w:tc>
      </w:tr>
    </w:tbl>
    <w:p w:rsidR="00F208F5" w:rsidRDefault="00F208F5" w:rsidP="00F208F5">
      <w:pPr>
        <w:ind w:right="-180"/>
        <w:jc w:val="both"/>
      </w:pPr>
    </w:p>
    <w:p w:rsidR="00F208F5" w:rsidRPr="00DA1BBA" w:rsidRDefault="00F208F5" w:rsidP="0020649D">
      <w:pPr>
        <w:ind w:right="-180"/>
        <w:jc w:val="both"/>
        <w:rPr>
          <w:rFonts w:ascii="Arial" w:hAnsi="Arial" w:cs="Arial"/>
          <w:sz w:val="20"/>
          <w:szCs w:val="20"/>
        </w:rPr>
      </w:pPr>
      <w:r w:rsidRPr="00F208F5">
        <w:t xml:space="preserve"> </w:t>
      </w: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833"/>
        <w:gridCol w:w="4841"/>
      </w:tblGrid>
      <w:tr w:rsidR="00F208F5" w:rsidTr="0020649D">
        <w:trPr>
          <w:trHeight w:val="251"/>
        </w:trPr>
        <w:tc>
          <w:tcPr>
            <w:tcW w:w="4833" w:type="dxa"/>
          </w:tcPr>
          <w:p w:rsidR="00F208F5" w:rsidRPr="00F208F5" w:rsidRDefault="00F208F5" w:rsidP="00F208F5">
            <w:pPr>
              <w:ind w:right="-180"/>
              <w:jc w:val="both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Aspect at 20 C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4841" w:type="dxa"/>
          </w:tcPr>
          <w:p w:rsidR="00F208F5" w:rsidRDefault="00F208F5" w:rsidP="00F208F5">
            <w:pPr>
              <w:ind w:right="-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Flakes</w:t>
            </w:r>
          </w:p>
        </w:tc>
      </w:tr>
      <w:tr w:rsidR="00F208F5" w:rsidTr="0020649D">
        <w:trPr>
          <w:trHeight w:val="251"/>
        </w:trPr>
        <w:tc>
          <w:tcPr>
            <w:tcW w:w="4833" w:type="dxa"/>
          </w:tcPr>
          <w:p w:rsidR="00F208F5" w:rsidRDefault="00F208F5" w:rsidP="00F208F5">
            <w:pPr>
              <w:ind w:right="-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Melting Point</w:t>
            </w:r>
          </w:p>
        </w:tc>
        <w:tc>
          <w:tcPr>
            <w:tcW w:w="4841" w:type="dxa"/>
          </w:tcPr>
          <w:p w:rsidR="00F208F5" w:rsidRPr="00F208F5" w:rsidRDefault="00F208F5" w:rsidP="00F208F5">
            <w:pPr>
              <w:ind w:right="-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08F5" w:rsidTr="0020649D">
        <w:trPr>
          <w:trHeight w:val="251"/>
        </w:trPr>
        <w:tc>
          <w:tcPr>
            <w:tcW w:w="4833" w:type="dxa"/>
          </w:tcPr>
          <w:p w:rsidR="00F208F5" w:rsidRDefault="00F208F5" w:rsidP="00F208F5">
            <w:pPr>
              <w:ind w:right="-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Ionic Character</w:t>
            </w:r>
          </w:p>
        </w:tc>
        <w:tc>
          <w:tcPr>
            <w:tcW w:w="4841" w:type="dxa"/>
          </w:tcPr>
          <w:p w:rsidR="00F208F5" w:rsidRDefault="00F208F5" w:rsidP="00F208F5">
            <w:pPr>
              <w:ind w:right="-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Non-ionic</w:t>
            </w:r>
          </w:p>
        </w:tc>
      </w:tr>
      <w:tr w:rsidR="00F208F5" w:rsidTr="0020649D">
        <w:trPr>
          <w:trHeight w:val="251"/>
        </w:trPr>
        <w:tc>
          <w:tcPr>
            <w:tcW w:w="4833" w:type="dxa"/>
          </w:tcPr>
          <w:p w:rsidR="00F208F5" w:rsidRPr="00F208F5" w:rsidRDefault="00F208F5" w:rsidP="00F208F5">
            <w:pPr>
              <w:ind w:right="-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Solubility ( water 60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4841" w:type="dxa"/>
          </w:tcPr>
          <w:p w:rsidR="00F208F5" w:rsidRDefault="00F208F5" w:rsidP="00F208F5">
            <w:pPr>
              <w:ind w:right="-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Emulsifiable</w:t>
            </w:r>
          </w:p>
        </w:tc>
      </w:tr>
    </w:tbl>
    <w:p w:rsidR="00083002" w:rsidRPr="00DA1BBA" w:rsidRDefault="00083002" w:rsidP="00F208F5">
      <w:pPr>
        <w:ind w:right="-180"/>
        <w:jc w:val="both"/>
        <w:rPr>
          <w:rFonts w:ascii="Arial" w:hAnsi="Arial" w:cs="Arial"/>
          <w:sz w:val="20"/>
          <w:szCs w:val="20"/>
        </w:rPr>
      </w:pPr>
    </w:p>
    <w:p w:rsidR="00083002" w:rsidRPr="00584AAD" w:rsidRDefault="00083002" w:rsidP="00083002">
      <w:pPr>
        <w:ind w:right="-180"/>
        <w:jc w:val="both"/>
        <w:rPr>
          <w:rFonts w:ascii="Arial" w:hAnsi="Arial" w:cs="Arial"/>
          <w:sz w:val="20"/>
          <w:szCs w:val="20"/>
        </w:rPr>
      </w:pPr>
    </w:p>
    <w:p w:rsidR="00083002" w:rsidRDefault="00083002" w:rsidP="00083002">
      <w:pPr>
        <w:ind w:right="-180"/>
        <w:rPr>
          <w:rFonts w:ascii="Arial" w:hAnsi="Arial" w:cs="Arial"/>
          <w:sz w:val="20"/>
          <w:szCs w:val="20"/>
        </w:rPr>
      </w:pPr>
    </w:p>
    <w:p w:rsidR="00BA30CA" w:rsidRPr="00584AAD" w:rsidRDefault="00BA30CA" w:rsidP="00083002">
      <w:pPr>
        <w:ind w:right="-18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83002" w:rsidRPr="00DA1BBA" w:rsidRDefault="00083002" w:rsidP="0020649D">
      <w:pPr>
        <w:pBdr>
          <w:top w:val="single" w:sz="4" w:space="1" w:color="auto"/>
          <w:left w:val="single" w:sz="4" w:space="5" w:color="auto"/>
          <w:bottom w:val="single" w:sz="4" w:space="4" w:color="auto"/>
          <w:right w:val="single" w:sz="4" w:space="0" w:color="auto"/>
        </w:pBdr>
        <w:ind w:right="-180"/>
        <w:rPr>
          <w:rFonts w:ascii="Arial Black" w:hAnsi="Arial Black" w:cs="Arial"/>
          <w:i/>
          <w:sz w:val="20"/>
          <w:szCs w:val="20"/>
        </w:rPr>
      </w:pPr>
      <w:r w:rsidRPr="00DA1BBA">
        <w:rPr>
          <w:rFonts w:ascii="Arial Black" w:hAnsi="Arial Black" w:cs="Arial"/>
          <w:i/>
          <w:sz w:val="20"/>
          <w:szCs w:val="20"/>
          <w:highlight w:val="lightGray"/>
        </w:rPr>
        <w:t>APPLICATION</w:t>
      </w:r>
      <w:r w:rsidRPr="00DA1BBA">
        <w:rPr>
          <w:rFonts w:ascii="Arial Black" w:hAnsi="Arial Black" w:cs="Arial"/>
          <w:i/>
          <w:sz w:val="20"/>
          <w:szCs w:val="20"/>
        </w:rPr>
        <w:t xml:space="preserve">                                                              </w:t>
      </w:r>
    </w:p>
    <w:p w:rsidR="00083002" w:rsidRPr="00DA1BBA" w:rsidRDefault="00083002" w:rsidP="00083002">
      <w:pPr>
        <w:tabs>
          <w:tab w:val="left" w:pos="2280"/>
        </w:tabs>
        <w:jc w:val="both"/>
        <w:rPr>
          <w:i/>
          <w:sz w:val="20"/>
          <w:szCs w:val="20"/>
          <w:u w:val="single"/>
        </w:rPr>
      </w:pPr>
    </w:p>
    <w:p w:rsidR="00275A07" w:rsidRPr="00F208F5" w:rsidRDefault="00F208F5" w:rsidP="0020649D">
      <w:pPr>
        <w:pBdr>
          <w:bottom w:val="single" w:sz="6" w:space="1" w:color="auto"/>
        </w:pBd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WAXOL CPC-F</w:t>
      </w:r>
      <w:r w:rsidR="00494667">
        <w:rPr>
          <w:rFonts w:ascii="Arial" w:hAnsi="Arial" w:cs="Arial"/>
          <w:sz w:val="20"/>
          <w:szCs w:val="20"/>
        </w:rPr>
        <w:t xml:space="preserve"> </w:t>
      </w:r>
      <w:r w:rsidRPr="00F208F5">
        <w:rPr>
          <w:rFonts w:ascii="Arial" w:hAnsi="Arial" w:cs="Arial"/>
          <w:sz w:val="20"/>
          <w:szCs w:val="20"/>
        </w:rPr>
        <w:t>is an excellent</w:t>
      </w:r>
      <w:r w:rsidR="001E7760">
        <w:rPr>
          <w:rFonts w:ascii="Arial" w:hAnsi="Arial" w:cs="Arial"/>
          <w:sz w:val="20"/>
          <w:szCs w:val="20"/>
        </w:rPr>
        <w:t xml:space="preserve"> lubricating and softening.</w:t>
      </w:r>
      <w:r w:rsidR="001E7760" w:rsidRPr="00F208F5">
        <w:rPr>
          <w:rFonts w:ascii="Arial" w:hAnsi="Arial" w:cs="Arial"/>
          <w:sz w:val="20"/>
          <w:szCs w:val="20"/>
        </w:rPr>
        <w:t xml:space="preserve"> Sizing</w:t>
      </w:r>
      <w:r w:rsidRPr="00F208F5">
        <w:rPr>
          <w:rFonts w:ascii="Arial" w:hAnsi="Arial" w:cs="Arial"/>
          <w:sz w:val="20"/>
          <w:szCs w:val="20"/>
        </w:rPr>
        <w:t xml:space="preserve"> of cellulosic, artificial, synthetic fibers</w:t>
      </w:r>
      <w:r w:rsidR="001E7760">
        <w:rPr>
          <w:rFonts w:ascii="Arial" w:hAnsi="Arial" w:cs="Arial"/>
          <w:sz w:val="20"/>
          <w:szCs w:val="20"/>
        </w:rPr>
        <w:t xml:space="preserve"> and their blends (staple).</w:t>
      </w:r>
      <w:r w:rsidRPr="00F208F5">
        <w:rPr>
          <w:rFonts w:ascii="Arial" w:hAnsi="Arial" w:cs="Arial"/>
          <w:sz w:val="20"/>
          <w:szCs w:val="20"/>
        </w:rPr>
        <w:t xml:space="preserve"> After-waxing of staple and filament fibers.</w:t>
      </w:r>
    </w:p>
    <w:p w:rsidR="00083002" w:rsidRDefault="00083002" w:rsidP="0020649D">
      <w:pPr>
        <w:pBdr>
          <w:bottom w:val="single" w:sz="6" w:space="1" w:color="auto"/>
        </w:pBdr>
        <w:ind w:left="720"/>
        <w:jc w:val="both"/>
        <w:rPr>
          <w:rFonts w:ascii="Arial" w:hAnsi="Arial" w:cs="Arial"/>
          <w:b/>
          <w:sz w:val="20"/>
          <w:szCs w:val="20"/>
        </w:rPr>
      </w:pPr>
      <w:r w:rsidRPr="00F208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494667" w:rsidRPr="00F208F5">
        <w:rPr>
          <w:rFonts w:ascii="Arial" w:hAnsi="Arial" w:cs="Arial"/>
          <w:sz w:val="20"/>
          <w:szCs w:val="20"/>
        </w:rPr>
        <w:t xml:space="preserve">                               </w:t>
      </w:r>
    </w:p>
    <w:p w:rsidR="00083002" w:rsidRPr="00DA1BBA" w:rsidRDefault="00494667" w:rsidP="0008300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Arial Black" w:hAnsi="Arial Black" w:cs="Arial"/>
          <w:b/>
          <w:i/>
          <w:sz w:val="20"/>
          <w:szCs w:val="20"/>
        </w:rPr>
      </w:pPr>
      <w:r w:rsidRPr="00875D6F">
        <w:rPr>
          <w:rFonts w:ascii="Arial Black" w:hAnsi="Arial Black" w:cs="Arial"/>
          <w:b/>
          <w:i/>
          <w:sz w:val="20"/>
          <w:szCs w:val="20"/>
          <w:highlight w:val="lightGray"/>
        </w:rPr>
        <w:t>FEATURES</w:t>
      </w:r>
    </w:p>
    <w:p w:rsidR="00083002" w:rsidRPr="00DA1BBA" w:rsidRDefault="00083002" w:rsidP="00E774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295A" w:rsidRPr="00284836" w:rsidRDefault="001E7760" w:rsidP="00E774E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1E7760">
        <w:rPr>
          <w:rFonts w:ascii="Arial" w:hAnsi="Arial" w:cs="Arial"/>
          <w:iCs/>
          <w:sz w:val="20"/>
          <w:szCs w:val="20"/>
        </w:rPr>
        <w:t>Even low application quantities give an excellent smoothness and good antistatic effect.</w:t>
      </w:r>
      <w:r w:rsidR="00D2295A">
        <w:rPr>
          <w:rFonts w:ascii="Arial" w:hAnsi="Arial" w:cs="Arial"/>
          <w:iCs/>
          <w:sz w:val="20"/>
          <w:szCs w:val="20"/>
        </w:rPr>
        <w:t xml:space="preserve"> As an average </w:t>
      </w:r>
      <w:r w:rsidRPr="001E7760">
        <w:rPr>
          <w:rFonts w:ascii="Arial" w:hAnsi="Arial" w:cs="Arial"/>
          <w:iCs/>
          <w:sz w:val="20"/>
          <w:szCs w:val="20"/>
        </w:rPr>
        <w:t xml:space="preserve">1.5 Kg of </w:t>
      </w:r>
      <w:r w:rsidR="00D2295A" w:rsidRPr="00284836">
        <w:rPr>
          <w:rFonts w:ascii="Arial" w:hAnsi="Arial" w:cs="Arial"/>
          <w:b/>
          <w:bCs/>
          <w:iCs/>
          <w:sz w:val="20"/>
          <w:szCs w:val="20"/>
        </w:rPr>
        <w:t>Waxol CPC-F</w:t>
      </w:r>
      <w:r w:rsidR="00D2295A" w:rsidRPr="001E7760">
        <w:rPr>
          <w:rFonts w:ascii="Arial" w:hAnsi="Arial" w:cs="Arial"/>
          <w:iCs/>
          <w:sz w:val="20"/>
          <w:szCs w:val="20"/>
        </w:rPr>
        <w:t xml:space="preserve"> </w:t>
      </w:r>
      <w:r w:rsidRPr="001E7760">
        <w:rPr>
          <w:rFonts w:ascii="Arial" w:hAnsi="Arial" w:cs="Arial"/>
          <w:iCs/>
          <w:sz w:val="20"/>
          <w:szCs w:val="20"/>
        </w:rPr>
        <w:t xml:space="preserve">are used to prepare 500 </w:t>
      </w:r>
      <w:r w:rsidR="00D2295A" w:rsidRPr="001E7760">
        <w:rPr>
          <w:rFonts w:ascii="Arial" w:hAnsi="Arial" w:cs="Arial"/>
          <w:iCs/>
          <w:sz w:val="20"/>
          <w:szCs w:val="20"/>
        </w:rPr>
        <w:t>liters</w:t>
      </w:r>
      <w:r w:rsidR="00284836">
        <w:rPr>
          <w:rFonts w:ascii="Arial" w:hAnsi="Arial" w:cs="Arial"/>
          <w:iCs/>
          <w:sz w:val="20"/>
          <w:szCs w:val="20"/>
        </w:rPr>
        <w:t xml:space="preserve"> of sizing bath. It can </w:t>
      </w:r>
      <w:r w:rsidR="00284836" w:rsidRPr="001E7760">
        <w:rPr>
          <w:rFonts w:ascii="Arial" w:hAnsi="Arial" w:cs="Arial"/>
          <w:iCs/>
          <w:sz w:val="20"/>
          <w:szCs w:val="20"/>
        </w:rPr>
        <w:t>also</w:t>
      </w:r>
      <w:r w:rsidRPr="001E7760">
        <w:rPr>
          <w:rFonts w:ascii="Arial" w:hAnsi="Arial" w:cs="Arial"/>
          <w:iCs/>
          <w:sz w:val="20"/>
          <w:szCs w:val="20"/>
        </w:rPr>
        <w:t xml:space="preserve"> </w:t>
      </w:r>
      <w:r w:rsidR="00284836">
        <w:rPr>
          <w:rFonts w:ascii="Arial" w:hAnsi="Arial" w:cs="Arial"/>
          <w:iCs/>
          <w:sz w:val="20"/>
          <w:szCs w:val="20"/>
        </w:rPr>
        <w:t xml:space="preserve">be </w:t>
      </w:r>
      <w:r w:rsidRPr="001E7760">
        <w:rPr>
          <w:rFonts w:ascii="Arial" w:hAnsi="Arial" w:cs="Arial"/>
          <w:iCs/>
          <w:sz w:val="20"/>
          <w:szCs w:val="20"/>
        </w:rPr>
        <w:t xml:space="preserve">added to previously </w:t>
      </w:r>
      <w:r w:rsidR="00D2295A" w:rsidRPr="001E7760">
        <w:rPr>
          <w:rFonts w:ascii="Arial" w:hAnsi="Arial" w:cs="Arial"/>
          <w:iCs/>
          <w:sz w:val="20"/>
          <w:szCs w:val="20"/>
        </w:rPr>
        <w:t>weigh</w:t>
      </w:r>
      <w:r w:rsidR="00284836">
        <w:rPr>
          <w:rFonts w:ascii="Arial" w:hAnsi="Arial" w:cs="Arial"/>
          <w:iCs/>
          <w:sz w:val="20"/>
          <w:szCs w:val="20"/>
        </w:rPr>
        <w:t>ed</w:t>
      </w:r>
      <w:r w:rsidRPr="001E7760">
        <w:rPr>
          <w:rFonts w:ascii="Arial" w:hAnsi="Arial" w:cs="Arial"/>
          <w:iCs/>
          <w:sz w:val="20"/>
          <w:szCs w:val="20"/>
        </w:rPr>
        <w:t xml:space="preserve"> sizing agents and then altogether stirred into water. The flakes form is suitable for all types of cookers and the product is </w:t>
      </w:r>
      <w:r w:rsidR="00284836">
        <w:rPr>
          <w:rFonts w:ascii="Arial" w:hAnsi="Arial" w:cs="Arial"/>
          <w:iCs/>
          <w:sz w:val="20"/>
          <w:szCs w:val="20"/>
        </w:rPr>
        <w:t>Emulsifiable</w:t>
      </w:r>
      <w:r w:rsidRPr="001E7760">
        <w:rPr>
          <w:rFonts w:ascii="Arial" w:hAnsi="Arial" w:cs="Arial"/>
          <w:iCs/>
          <w:sz w:val="20"/>
          <w:szCs w:val="20"/>
        </w:rPr>
        <w:t xml:space="preserve"> in water with sizing agents without leaving any residues. All synthetic, natural and natural modified sizing agents are perfectly compatible with </w:t>
      </w:r>
      <w:r w:rsidR="00D2295A" w:rsidRPr="00284836">
        <w:rPr>
          <w:rFonts w:ascii="Arial" w:hAnsi="Arial" w:cs="Arial"/>
          <w:b/>
          <w:bCs/>
          <w:iCs/>
          <w:sz w:val="20"/>
          <w:szCs w:val="20"/>
        </w:rPr>
        <w:t>Waxol CPC-F</w:t>
      </w:r>
    </w:p>
    <w:p w:rsidR="00D2295A" w:rsidRDefault="00D2295A" w:rsidP="00E774E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84836">
        <w:rPr>
          <w:rFonts w:ascii="Arial" w:hAnsi="Arial" w:cs="Arial"/>
          <w:b/>
          <w:bCs/>
          <w:iCs/>
          <w:sz w:val="20"/>
          <w:szCs w:val="20"/>
        </w:rPr>
        <w:t>Waxol CPC-F</w:t>
      </w:r>
      <w:r w:rsidRPr="001E7760">
        <w:rPr>
          <w:rFonts w:ascii="Arial" w:hAnsi="Arial" w:cs="Arial"/>
          <w:iCs/>
          <w:sz w:val="20"/>
          <w:szCs w:val="20"/>
        </w:rPr>
        <w:t xml:space="preserve"> </w:t>
      </w:r>
      <w:r w:rsidR="001E7760" w:rsidRPr="001E7760">
        <w:rPr>
          <w:rFonts w:ascii="Arial" w:hAnsi="Arial" w:cs="Arial"/>
          <w:iCs/>
          <w:sz w:val="20"/>
          <w:szCs w:val="20"/>
        </w:rPr>
        <w:t>in the sizing bath ke</w:t>
      </w:r>
      <w:r w:rsidR="00C76F27">
        <w:rPr>
          <w:rFonts w:ascii="Arial" w:hAnsi="Arial" w:cs="Arial"/>
          <w:iCs/>
          <w:sz w:val="20"/>
          <w:szCs w:val="20"/>
        </w:rPr>
        <w:t>eps busting</w:t>
      </w:r>
      <w:r w:rsidR="001E7760" w:rsidRPr="001E7760">
        <w:rPr>
          <w:rFonts w:ascii="Arial" w:hAnsi="Arial" w:cs="Arial"/>
          <w:iCs/>
          <w:sz w:val="20"/>
          <w:szCs w:val="20"/>
        </w:rPr>
        <w:t xml:space="preserve"> rollers and drying cylinders comp</w:t>
      </w:r>
      <w:r w:rsidR="00C76F27">
        <w:rPr>
          <w:rFonts w:ascii="Arial" w:hAnsi="Arial" w:cs="Arial"/>
          <w:iCs/>
          <w:sz w:val="20"/>
          <w:szCs w:val="20"/>
        </w:rPr>
        <w:t>letely free of size dust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="001E7760" w:rsidRPr="001E7760">
        <w:rPr>
          <w:rFonts w:ascii="Arial" w:hAnsi="Arial" w:cs="Arial"/>
          <w:iCs/>
          <w:sz w:val="20"/>
          <w:szCs w:val="20"/>
        </w:rPr>
        <w:t xml:space="preserve">The prevention of such crusts as well as avoiding film formation in size box brings these advantages: · Keeps cylinders clean · Prevents threads breakages in leasing section of sizing machine. </w:t>
      </w:r>
    </w:p>
    <w:p w:rsidR="00D2295A" w:rsidRDefault="00D2295A" w:rsidP="00E774E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84836">
        <w:rPr>
          <w:rFonts w:ascii="Arial" w:hAnsi="Arial" w:cs="Arial"/>
          <w:b/>
          <w:bCs/>
          <w:iCs/>
          <w:sz w:val="20"/>
          <w:szCs w:val="20"/>
        </w:rPr>
        <w:t>Waxol CPC-F</w:t>
      </w:r>
      <w:r w:rsidR="001E7760" w:rsidRPr="0028483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1E7760" w:rsidRPr="001E7760">
        <w:rPr>
          <w:rFonts w:ascii="Arial" w:hAnsi="Arial" w:cs="Arial"/>
          <w:iCs/>
          <w:sz w:val="20"/>
          <w:szCs w:val="20"/>
        </w:rPr>
        <w:t xml:space="preserve">can be used in the sizing bath as well as for after or over waxing. </w:t>
      </w:r>
    </w:p>
    <w:p w:rsidR="00D2295A" w:rsidRDefault="001E7760" w:rsidP="00E774E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1E7760">
        <w:rPr>
          <w:rFonts w:ascii="Arial" w:hAnsi="Arial" w:cs="Arial"/>
          <w:iCs/>
          <w:sz w:val="20"/>
          <w:szCs w:val="20"/>
        </w:rPr>
        <w:t xml:space="preserve">Application of </w:t>
      </w:r>
      <w:r w:rsidR="00D2295A" w:rsidRPr="00C76F27">
        <w:rPr>
          <w:rFonts w:ascii="Arial" w:hAnsi="Arial" w:cs="Arial"/>
          <w:b/>
          <w:bCs/>
          <w:iCs/>
          <w:sz w:val="20"/>
          <w:szCs w:val="20"/>
        </w:rPr>
        <w:t>Waxol CPC-F</w:t>
      </w:r>
      <w:r w:rsidRPr="001E7760">
        <w:rPr>
          <w:rFonts w:ascii="Arial" w:hAnsi="Arial" w:cs="Arial"/>
          <w:iCs/>
          <w:sz w:val="20"/>
          <w:szCs w:val="20"/>
        </w:rPr>
        <w:t xml:space="preserve"> directly in the sizing recipe, by over-waxing or by a combination of both, makes warp threads smooth and well running. </w:t>
      </w:r>
    </w:p>
    <w:p w:rsidR="00D2295A" w:rsidRDefault="001E7760" w:rsidP="00E774E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1E7760">
        <w:rPr>
          <w:rFonts w:ascii="Arial" w:hAnsi="Arial" w:cs="Arial"/>
          <w:iCs/>
          <w:sz w:val="20"/>
          <w:szCs w:val="20"/>
        </w:rPr>
        <w:t>This application considerably reduces abrasion thus decreasing number of yarn breakages, which in turn increases weaving efficiency at the loom.</w:t>
      </w:r>
    </w:p>
    <w:p w:rsidR="00D2295A" w:rsidRDefault="001E7760" w:rsidP="00E774E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1E7760">
        <w:rPr>
          <w:rFonts w:ascii="Arial" w:hAnsi="Arial" w:cs="Arial"/>
          <w:iCs/>
          <w:sz w:val="20"/>
          <w:szCs w:val="20"/>
        </w:rPr>
        <w:t xml:space="preserve"> Application of </w:t>
      </w:r>
      <w:r w:rsidR="00D2295A" w:rsidRPr="00C76F27">
        <w:rPr>
          <w:rFonts w:ascii="Arial" w:hAnsi="Arial" w:cs="Arial"/>
          <w:b/>
          <w:bCs/>
          <w:iCs/>
          <w:sz w:val="20"/>
          <w:szCs w:val="20"/>
        </w:rPr>
        <w:t>Waxol CPC-F</w:t>
      </w:r>
      <w:r w:rsidRPr="001E7760">
        <w:rPr>
          <w:rFonts w:ascii="Arial" w:hAnsi="Arial" w:cs="Arial"/>
          <w:iCs/>
          <w:sz w:val="20"/>
          <w:szCs w:val="20"/>
        </w:rPr>
        <w:t xml:space="preserve"> increases film flexibility and reduces dust formation at t</w:t>
      </w:r>
      <w:r w:rsidR="00D2295A">
        <w:rPr>
          <w:rFonts w:ascii="Arial" w:hAnsi="Arial" w:cs="Arial"/>
          <w:iCs/>
          <w:sz w:val="20"/>
          <w:szCs w:val="20"/>
        </w:rPr>
        <w:t>he loom.</w:t>
      </w:r>
    </w:p>
    <w:p w:rsidR="00D2295A" w:rsidRDefault="001E7760" w:rsidP="00E774E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1E7760">
        <w:rPr>
          <w:rFonts w:ascii="Arial" w:hAnsi="Arial" w:cs="Arial"/>
          <w:iCs/>
          <w:sz w:val="20"/>
          <w:szCs w:val="20"/>
        </w:rPr>
        <w:t xml:space="preserve">On </w:t>
      </w:r>
      <w:r w:rsidR="00D2295A" w:rsidRPr="001E7760">
        <w:rPr>
          <w:rFonts w:ascii="Arial" w:hAnsi="Arial" w:cs="Arial"/>
          <w:iCs/>
          <w:sz w:val="20"/>
          <w:szCs w:val="20"/>
        </w:rPr>
        <w:t>shuttle less</w:t>
      </w:r>
      <w:r w:rsidRPr="001E7760">
        <w:rPr>
          <w:rFonts w:ascii="Arial" w:hAnsi="Arial" w:cs="Arial"/>
          <w:iCs/>
          <w:sz w:val="20"/>
          <w:szCs w:val="20"/>
        </w:rPr>
        <w:t xml:space="preserve"> looms (rapier, projectile, air and water-jet looms) yarn </w:t>
      </w:r>
      <w:r w:rsidR="00D2295A" w:rsidRPr="001E7760">
        <w:rPr>
          <w:rFonts w:ascii="Arial" w:hAnsi="Arial" w:cs="Arial"/>
          <w:iCs/>
          <w:sz w:val="20"/>
          <w:szCs w:val="20"/>
        </w:rPr>
        <w:t>clamping’s</w:t>
      </w:r>
      <w:r w:rsidRPr="001E7760">
        <w:rPr>
          <w:rFonts w:ascii="Arial" w:hAnsi="Arial" w:cs="Arial"/>
          <w:iCs/>
          <w:sz w:val="20"/>
          <w:szCs w:val="20"/>
        </w:rPr>
        <w:t xml:space="preserve"> and breaka</w:t>
      </w:r>
      <w:r w:rsidR="00C76F27">
        <w:rPr>
          <w:rFonts w:ascii="Arial" w:hAnsi="Arial" w:cs="Arial"/>
          <w:iCs/>
          <w:sz w:val="20"/>
          <w:szCs w:val="20"/>
        </w:rPr>
        <w:t>ges can be considerably reduces</w:t>
      </w:r>
      <w:r w:rsidRPr="001E7760">
        <w:rPr>
          <w:rFonts w:ascii="Arial" w:hAnsi="Arial" w:cs="Arial"/>
          <w:iCs/>
          <w:sz w:val="20"/>
          <w:szCs w:val="20"/>
        </w:rPr>
        <w:t>.</w:t>
      </w:r>
    </w:p>
    <w:p w:rsidR="00D2295A" w:rsidRPr="0020649D" w:rsidRDefault="00D2295A" w:rsidP="00496424">
      <w:pPr>
        <w:pStyle w:val="ListParagraph"/>
        <w:numPr>
          <w:ilvl w:val="0"/>
          <w:numId w:val="2"/>
        </w:numPr>
        <w:spacing w:line="360" w:lineRule="auto"/>
        <w:ind w:left="69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0649D">
        <w:rPr>
          <w:rFonts w:ascii="Arial" w:hAnsi="Arial" w:cs="Arial"/>
          <w:b/>
          <w:bCs/>
          <w:iCs/>
          <w:sz w:val="20"/>
          <w:szCs w:val="20"/>
        </w:rPr>
        <w:t>Waxol CPC-F</w:t>
      </w:r>
      <w:r w:rsidR="001E7760" w:rsidRPr="0020649D">
        <w:rPr>
          <w:rFonts w:ascii="Arial" w:hAnsi="Arial" w:cs="Arial"/>
          <w:iCs/>
          <w:sz w:val="20"/>
          <w:szCs w:val="20"/>
        </w:rPr>
        <w:t xml:space="preserve"> provides antistatic properties of particular relevance for cotton/synthetic blends as well as fully synthetic yarns.</w:t>
      </w:r>
    </w:p>
    <w:p w:rsidR="00D2295A" w:rsidRPr="00737CA4" w:rsidRDefault="00D2295A" w:rsidP="00D2295A">
      <w:pPr>
        <w:tabs>
          <w:tab w:val="left" w:pos="8253"/>
        </w:tabs>
        <w:ind w:left="360" w:right="-180"/>
        <w:jc w:val="center"/>
        <w:rPr>
          <w:rFonts w:ascii="Arial Black" w:hAnsi="Arial Black" w:cs="Tahoma"/>
          <w:i/>
          <w:sz w:val="40"/>
          <w:szCs w:val="40"/>
        </w:rPr>
      </w:pPr>
      <w:r>
        <w:rPr>
          <w:rFonts w:ascii="Arial Black" w:hAnsi="Arial Black" w:cs="Tahoma"/>
          <w:b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7B675759" wp14:editId="468EF97A">
            <wp:simplePos x="0" y="0"/>
            <wp:positionH relativeFrom="column">
              <wp:posOffset>228600</wp:posOffset>
            </wp:positionH>
            <wp:positionV relativeFrom="paragraph">
              <wp:posOffset>121920</wp:posOffset>
            </wp:positionV>
            <wp:extent cx="685800" cy="70548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B6E">
        <w:rPr>
          <w:rFonts w:ascii="Arial Black" w:hAnsi="Arial Black" w:cs="Tahoma"/>
          <w:b/>
          <w:sz w:val="40"/>
          <w:szCs w:val="40"/>
        </w:rPr>
        <w:t xml:space="preserve">ORGANO CHEMICALS </w:t>
      </w:r>
      <w:proofErr w:type="gramStart"/>
      <w:r w:rsidRPr="00D34B6E">
        <w:rPr>
          <w:rFonts w:ascii="Arial Black" w:hAnsi="Arial Black" w:cs="Tahoma"/>
          <w:b/>
          <w:sz w:val="40"/>
          <w:szCs w:val="40"/>
        </w:rPr>
        <w:t>( PVT</w:t>
      </w:r>
      <w:proofErr w:type="gramEnd"/>
      <w:r w:rsidRPr="00D34B6E">
        <w:rPr>
          <w:rFonts w:ascii="Arial Black" w:hAnsi="Arial Black" w:cs="Tahoma"/>
          <w:b/>
          <w:sz w:val="40"/>
          <w:szCs w:val="40"/>
        </w:rPr>
        <w:t xml:space="preserve"> ) LTD</w:t>
      </w:r>
      <w:r w:rsidRPr="00737CA4">
        <w:rPr>
          <w:rFonts w:ascii="Arial Black" w:hAnsi="Arial Black" w:cs="Tahoma"/>
          <w:b/>
          <w:i/>
          <w:sz w:val="40"/>
          <w:szCs w:val="40"/>
        </w:rPr>
        <w:t>.</w:t>
      </w:r>
    </w:p>
    <w:p w:rsidR="00D2295A" w:rsidRPr="00D34B6E" w:rsidRDefault="00D2295A" w:rsidP="00D2295A">
      <w:pPr>
        <w:tabs>
          <w:tab w:val="left" w:pos="8253"/>
        </w:tabs>
        <w:ind w:left="360" w:right="-180"/>
        <w:jc w:val="center"/>
        <w:rPr>
          <w:rFonts w:ascii="Arial" w:hAnsi="Arial" w:cs="Arial"/>
          <w:b/>
          <w:sz w:val="20"/>
          <w:szCs w:val="20"/>
        </w:rPr>
      </w:pPr>
      <w:r w:rsidRPr="00D34B6E">
        <w:rPr>
          <w:rFonts w:ascii="Arial" w:hAnsi="Arial" w:cs="Arial"/>
          <w:b/>
          <w:sz w:val="20"/>
          <w:szCs w:val="20"/>
        </w:rPr>
        <w:t>2</w:t>
      </w:r>
      <w:r w:rsidRPr="00D34B6E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D34B6E">
        <w:rPr>
          <w:rFonts w:ascii="Arial" w:hAnsi="Arial" w:cs="Arial"/>
          <w:b/>
          <w:sz w:val="20"/>
          <w:szCs w:val="20"/>
        </w:rPr>
        <w:t xml:space="preserve"> FLOOR, ZIA COMMERCIAL </w:t>
      </w:r>
      <w:proofErr w:type="gramStart"/>
      <w:r w:rsidRPr="00D34B6E">
        <w:rPr>
          <w:rFonts w:ascii="Arial" w:hAnsi="Arial" w:cs="Arial"/>
          <w:b/>
          <w:sz w:val="20"/>
          <w:szCs w:val="20"/>
        </w:rPr>
        <w:t>PLAZA ,P</w:t>
      </w:r>
      <w:proofErr w:type="gramEnd"/>
      <w:r w:rsidRPr="00D34B6E">
        <w:rPr>
          <w:rFonts w:ascii="Arial" w:hAnsi="Arial" w:cs="Arial"/>
          <w:b/>
          <w:sz w:val="20"/>
          <w:szCs w:val="20"/>
        </w:rPr>
        <w:t>-135,STREET # 10 WAKILAN,</w:t>
      </w:r>
    </w:p>
    <w:p w:rsidR="00D2295A" w:rsidRPr="00D34B6E" w:rsidRDefault="00D2295A" w:rsidP="00D2295A">
      <w:pPr>
        <w:tabs>
          <w:tab w:val="left" w:pos="8253"/>
        </w:tabs>
        <w:ind w:left="360" w:right="-18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D34B6E">
        <w:rPr>
          <w:rFonts w:ascii="Arial" w:hAnsi="Arial" w:cs="Arial"/>
          <w:b/>
          <w:sz w:val="20"/>
          <w:szCs w:val="20"/>
        </w:rPr>
        <w:t>KATCHERY  BAZAR</w:t>
      </w:r>
      <w:proofErr w:type="gramEnd"/>
      <w:r w:rsidRPr="00D34B6E">
        <w:rPr>
          <w:rFonts w:ascii="Arial" w:hAnsi="Arial" w:cs="Arial"/>
          <w:b/>
          <w:sz w:val="20"/>
          <w:szCs w:val="20"/>
        </w:rPr>
        <w:t>, FAISALABAD,PAKISTAN.</w:t>
      </w:r>
    </w:p>
    <w:p w:rsidR="00D2295A" w:rsidRPr="00D34B6E" w:rsidRDefault="00D2295A" w:rsidP="0020649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D34B6E">
        <w:rPr>
          <w:rFonts w:ascii="Arial" w:hAnsi="Arial" w:cs="Arial"/>
          <w:b/>
          <w:sz w:val="18"/>
          <w:szCs w:val="18"/>
        </w:rPr>
        <w:t xml:space="preserve">    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D34B6E">
        <w:rPr>
          <w:rFonts w:ascii="Arial" w:hAnsi="Arial" w:cs="Arial"/>
          <w:b/>
          <w:sz w:val="18"/>
          <w:szCs w:val="18"/>
        </w:rPr>
        <w:t>PH: 92-41-</w:t>
      </w:r>
      <w:proofErr w:type="gramStart"/>
      <w:r w:rsidRPr="00D34B6E">
        <w:rPr>
          <w:rFonts w:ascii="Arial" w:hAnsi="Arial" w:cs="Arial"/>
          <w:b/>
          <w:sz w:val="18"/>
          <w:szCs w:val="18"/>
        </w:rPr>
        <w:t>2624946  FAX</w:t>
      </w:r>
      <w:proofErr w:type="gramEnd"/>
      <w:r w:rsidRPr="00D34B6E">
        <w:rPr>
          <w:rFonts w:ascii="Arial" w:hAnsi="Arial" w:cs="Arial"/>
          <w:b/>
          <w:sz w:val="18"/>
          <w:szCs w:val="18"/>
        </w:rPr>
        <w:t>: 92-41-2636504   E.MAIL:</w:t>
      </w:r>
      <w:r w:rsidR="0020649D">
        <w:rPr>
          <w:rFonts w:ascii="Arial" w:hAnsi="Arial" w:cs="Arial"/>
          <w:b/>
          <w:sz w:val="18"/>
          <w:szCs w:val="18"/>
        </w:rPr>
        <w:t>Waseem_ahmad_t@hotmil.com</w:t>
      </w:r>
      <w:r w:rsidR="0020649D">
        <w:rPr>
          <w:rFonts w:ascii="Arial" w:hAnsi="Arial" w:cs="Arial"/>
          <w:b/>
          <w:sz w:val="18"/>
          <w:szCs w:val="18"/>
        </w:rPr>
        <w:tab/>
      </w:r>
      <w:r w:rsidRPr="00D34B6E">
        <w:rPr>
          <w:rFonts w:ascii="Arial" w:hAnsi="Arial" w:cs="Arial"/>
          <w:b/>
          <w:sz w:val="18"/>
          <w:szCs w:val="18"/>
          <w:vertAlign w:val="superscript"/>
        </w:rPr>
        <w:t xml:space="preserve">                                                 </w:t>
      </w:r>
    </w:p>
    <w:p w:rsidR="00D2295A" w:rsidRPr="00D34B6E" w:rsidRDefault="00D2295A" w:rsidP="00D2295A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2295A" w:rsidRDefault="00D2295A" w:rsidP="00D2295A">
      <w:pPr>
        <w:spacing w:line="360" w:lineRule="auto"/>
        <w:ind w:left="69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E774ED" w:rsidRDefault="00E774ED" w:rsidP="00D2295A">
      <w:pPr>
        <w:spacing w:line="360" w:lineRule="auto"/>
        <w:ind w:left="69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D2295A" w:rsidRPr="00875D6F" w:rsidRDefault="00D2295A" w:rsidP="00D2295A">
      <w:pPr>
        <w:spacing w:line="360" w:lineRule="auto"/>
        <w:ind w:left="69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083002" w:rsidRPr="00875D6F" w:rsidRDefault="00494667" w:rsidP="00083002">
      <w:pPr>
        <w:pBdr>
          <w:top w:val="single" w:sz="4" w:space="1" w:color="auto"/>
          <w:left w:val="single" w:sz="4" w:space="8" w:color="auto"/>
          <w:bottom w:val="single" w:sz="4" w:space="5" w:color="auto"/>
          <w:right w:val="single" w:sz="4" w:space="12" w:color="auto"/>
        </w:pBdr>
        <w:jc w:val="both"/>
        <w:rPr>
          <w:rFonts w:ascii="Arial Black" w:hAnsi="Arial Black" w:cs="Arial"/>
          <w:b/>
          <w:i/>
          <w:color w:val="000000" w:themeColor="text1"/>
          <w:sz w:val="20"/>
          <w:szCs w:val="20"/>
        </w:rPr>
      </w:pPr>
      <w:r w:rsidRPr="00875D6F">
        <w:rPr>
          <w:rFonts w:ascii="Arial Black" w:hAnsi="Arial Black" w:cs="Arial"/>
          <w:b/>
          <w:i/>
          <w:color w:val="000000" w:themeColor="text1"/>
          <w:sz w:val="20"/>
          <w:szCs w:val="20"/>
          <w:highlight w:val="lightGray"/>
        </w:rPr>
        <w:t>COATING PROCEDURE</w:t>
      </w:r>
    </w:p>
    <w:p w:rsidR="00E774ED" w:rsidRDefault="00E774ED" w:rsidP="00D2295A">
      <w:pPr>
        <w:ind w:left="690"/>
        <w:jc w:val="both"/>
        <w:rPr>
          <w:rFonts w:ascii="Arial" w:hAnsi="Arial" w:cs="Arial"/>
          <w:sz w:val="20"/>
          <w:szCs w:val="20"/>
        </w:rPr>
      </w:pPr>
    </w:p>
    <w:p w:rsidR="00083002" w:rsidRDefault="00D2295A" w:rsidP="00D2295A">
      <w:pPr>
        <w:ind w:left="690"/>
        <w:jc w:val="both"/>
        <w:rPr>
          <w:rFonts w:ascii="Arial" w:hAnsi="Arial" w:cs="Arial"/>
          <w:i/>
          <w:sz w:val="20"/>
          <w:szCs w:val="20"/>
        </w:rPr>
      </w:pPr>
      <w:r w:rsidRPr="00D2295A">
        <w:rPr>
          <w:rFonts w:ascii="Arial" w:hAnsi="Arial" w:cs="Arial"/>
          <w:sz w:val="20"/>
          <w:szCs w:val="20"/>
        </w:rPr>
        <w:t>In the sizing bath the appl</w:t>
      </w:r>
      <w:r>
        <w:rPr>
          <w:rFonts w:ascii="Arial" w:hAnsi="Arial" w:cs="Arial"/>
          <w:sz w:val="20"/>
          <w:szCs w:val="20"/>
        </w:rPr>
        <w:t xml:space="preserve">ication quantity of </w:t>
      </w:r>
      <w:r w:rsidRPr="00C76F27">
        <w:rPr>
          <w:rFonts w:ascii="Arial" w:hAnsi="Arial" w:cs="Arial"/>
          <w:b/>
          <w:bCs/>
          <w:sz w:val="20"/>
          <w:szCs w:val="20"/>
        </w:rPr>
        <w:t>Waxol CPC-F</w:t>
      </w:r>
      <w:r w:rsidRPr="00D2295A">
        <w:rPr>
          <w:rFonts w:ascii="Arial" w:hAnsi="Arial" w:cs="Arial"/>
          <w:sz w:val="20"/>
          <w:szCs w:val="20"/>
        </w:rPr>
        <w:t xml:space="preserve"> in the sizing bath is: 2 - 5 g/l (calculated on final size </w:t>
      </w:r>
      <w:proofErr w:type="spellStart"/>
      <w:r w:rsidRPr="00D2295A">
        <w:rPr>
          <w:rFonts w:ascii="Arial" w:hAnsi="Arial" w:cs="Arial"/>
          <w:sz w:val="20"/>
          <w:szCs w:val="20"/>
        </w:rPr>
        <w:t>vol</w:t>
      </w:r>
      <w:proofErr w:type="spellEnd"/>
      <w:r w:rsidRPr="00D2295A">
        <w:rPr>
          <w:rFonts w:ascii="Arial" w:hAnsi="Arial" w:cs="Arial"/>
          <w:sz w:val="20"/>
          <w:szCs w:val="20"/>
        </w:rPr>
        <w:t xml:space="preserve">) In case of high pressure squeezing unit the amount should be increased by 20 - 30%. If sizing is followed by additional over-waxing with </w:t>
      </w:r>
      <w:r>
        <w:rPr>
          <w:rFonts w:ascii="Arial" w:hAnsi="Arial" w:cs="Arial"/>
          <w:sz w:val="20"/>
          <w:szCs w:val="20"/>
        </w:rPr>
        <w:t>Waxol CPC-F</w:t>
      </w:r>
      <w:r w:rsidRPr="00D2295A">
        <w:rPr>
          <w:rFonts w:ascii="Arial" w:hAnsi="Arial" w:cs="Arial"/>
          <w:sz w:val="20"/>
          <w:szCs w:val="20"/>
        </w:rPr>
        <w:t>,</w:t>
      </w:r>
      <w:r w:rsidRPr="00D2295A">
        <w:rPr>
          <w:rFonts w:ascii="Arial" w:hAnsi="Arial" w:cs="Arial"/>
          <w:sz w:val="20"/>
          <w:szCs w:val="20"/>
        </w:rPr>
        <w:t xml:space="preserve"> the application quantity in the sizing bath can be reduced. After-waxing Wax is applied on warp threads by means of a roller of a heated over-waxing apparatus. Wax temperature in the over-waxing device should be 60-70°C. Application quantity is determined by warp</w:t>
      </w:r>
      <w:r w:rsidR="00C76F27">
        <w:rPr>
          <w:rFonts w:ascii="Arial" w:hAnsi="Arial" w:cs="Arial"/>
          <w:sz w:val="20"/>
          <w:szCs w:val="20"/>
        </w:rPr>
        <w:t xml:space="preserve"> speed in relation to the roller</w:t>
      </w:r>
      <w:r w:rsidRPr="00D2295A">
        <w:rPr>
          <w:rFonts w:ascii="Arial" w:hAnsi="Arial" w:cs="Arial"/>
          <w:sz w:val="20"/>
          <w:szCs w:val="20"/>
        </w:rPr>
        <w:t xml:space="preserve"> velocity of the over waxing roller. The applicative quantities of </w:t>
      </w:r>
      <w:r>
        <w:rPr>
          <w:rFonts w:ascii="Arial" w:hAnsi="Arial" w:cs="Arial"/>
          <w:sz w:val="20"/>
          <w:szCs w:val="20"/>
        </w:rPr>
        <w:t>Waxol CPC-F</w:t>
      </w:r>
      <w:r w:rsidRPr="00D2295A">
        <w:rPr>
          <w:rFonts w:ascii="Arial" w:hAnsi="Arial" w:cs="Arial"/>
          <w:sz w:val="20"/>
          <w:szCs w:val="20"/>
        </w:rPr>
        <w:t xml:space="preserve"> </w:t>
      </w:r>
      <w:r w:rsidRPr="00D2295A">
        <w:rPr>
          <w:rFonts w:ascii="Arial" w:hAnsi="Arial" w:cs="Arial"/>
          <w:sz w:val="20"/>
          <w:szCs w:val="20"/>
        </w:rPr>
        <w:t>are the following: Cotton yarns 0.2 - 0.4% Cotton/Synthetic yarns 0.3 - 0.5% Linen yarns 0.4 - 0.6% 100% synthetic fibers 0.1 - 0.</w:t>
      </w:r>
    </w:p>
    <w:p w:rsidR="00875D6F" w:rsidRDefault="00875D6F" w:rsidP="00083002">
      <w:pPr>
        <w:ind w:left="690"/>
        <w:jc w:val="both"/>
        <w:rPr>
          <w:rFonts w:ascii="Arial" w:hAnsi="Arial" w:cs="Arial"/>
          <w:i/>
          <w:sz w:val="20"/>
          <w:szCs w:val="20"/>
        </w:rPr>
      </w:pPr>
    </w:p>
    <w:p w:rsidR="00875D6F" w:rsidRPr="00584AAD" w:rsidRDefault="00875D6F" w:rsidP="00083002">
      <w:pPr>
        <w:ind w:left="690"/>
        <w:jc w:val="both"/>
        <w:rPr>
          <w:rFonts w:ascii="Arial" w:hAnsi="Arial" w:cs="Arial"/>
          <w:i/>
          <w:sz w:val="20"/>
          <w:szCs w:val="20"/>
        </w:rPr>
      </w:pPr>
    </w:p>
    <w:p w:rsidR="00083002" w:rsidRPr="00584AAD" w:rsidRDefault="00C76F27" w:rsidP="00083002">
      <w:pPr>
        <w:pBdr>
          <w:top w:val="single" w:sz="4" w:space="1" w:color="auto"/>
          <w:left w:val="single" w:sz="4" w:space="8" w:color="auto"/>
          <w:bottom w:val="single" w:sz="4" w:space="5" w:color="auto"/>
          <w:right w:val="single" w:sz="4" w:space="12" w:color="auto"/>
        </w:pBdr>
        <w:jc w:val="both"/>
        <w:rPr>
          <w:rFonts w:ascii="Arial Black" w:hAnsi="Arial Black" w:cs="Arial"/>
          <w:b/>
          <w:i/>
          <w:sz w:val="20"/>
          <w:szCs w:val="20"/>
        </w:rPr>
      </w:pPr>
      <w:r>
        <w:rPr>
          <w:rFonts w:ascii="Arial Black" w:hAnsi="Arial Black" w:cs="Arial"/>
          <w:b/>
          <w:i/>
          <w:sz w:val="20"/>
          <w:szCs w:val="20"/>
          <w:highlight w:val="lightGray"/>
        </w:rPr>
        <w:t xml:space="preserve">SCOURING </w:t>
      </w:r>
      <w:r w:rsidR="00083002" w:rsidRPr="00584AAD">
        <w:rPr>
          <w:rFonts w:ascii="Arial Black" w:hAnsi="Arial Black" w:cs="Arial"/>
          <w:b/>
          <w:i/>
          <w:sz w:val="20"/>
          <w:szCs w:val="20"/>
          <w:highlight w:val="lightGray"/>
        </w:rPr>
        <w:t>RECOMMENDATIONS</w:t>
      </w:r>
    </w:p>
    <w:p w:rsidR="0020649D" w:rsidRDefault="0020649D" w:rsidP="00C76F27">
      <w:pPr>
        <w:ind w:left="690"/>
        <w:jc w:val="both"/>
        <w:rPr>
          <w:rFonts w:ascii="Arial" w:hAnsi="Arial" w:cs="Arial"/>
          <w:b/>
          <w:bCs/>
          <w:sz w:val="20"/>
          <w:szCs w:val="20"/>
        </w:rPr>
      </w:pPr>
    </w:p>
    <w:p w:rsidR="00C76F27" w:rsidRDefault="00C76F27" w:rsidP="00C76F27">
      <w:pPr>
        <w:ind w:left="690"/>
        <w:jc w:val="both"/>
        <w:rPr>
          <w:rFonts w:ascii="Arial" w:hAnsi="Arial" w:cs="Arial"/>
          <w:iCs/>
          <w:sz w:val="20"/>
          <w:szCs w:val="20"/>
        </w:rPr>
      </w:pPr>
      <w:r w:rsidRPr="00C76F27">
        <w:rPr>
          <w:rFonts w:ascii="Arial" w:hAnsi="Arial" w:cs="Arial"/>
          <w:b/>
          <w:bCs/>
          <w:sz w:val="20"/>
          <w:szCs w:val="20"/>
        </w:rPr>
        <w:t>Waxol CPC-F</w:t>
      </w:r>
      <w:r w:rsidRPr="00D2295A">
        <w:rPr>
          <w:rFonts w:ascii="Arial" w:hAnsi="Arial" w:cs="Arial"/>
          <w:sz w:val="20"/>
          <w:szCs w:val="20"/>
        </w:rPr>
        <w:t xml:space="preserve"> </w:t>
      </w:r>
      <w:r w:rsidRPr="00C76F27">
        <w:rPr>
          <w:rFonts w:ascii="Arial" w:hAnsi="Arial" w:cs="Arial"/>
          <w:iCs/>
          <w:sz w:val="20"/>
          <w:szCs w:val="20"/>
        </w:rPr>
        <w:t xml:space="preserve">is easily removed by a simple washing process in connection with pre-treatment. When </w:t>
      </w:r>
      <w:r w:rsidRPr="00C76F27">
        <w:rPr>
          <w:rFonts w:ascii="Arial" w:hAnsi="Arial" w:cs="Arial"/>
          <w:b/>
          <w:bCs/>
          <w:sz w:val="20"/>
          <w:szCs w:val="20"/>
        </w:rPr>
        <w:t>Waxol CPC-F</w:t>
      </w:r>
      <w:r w:rsidRPr="00C76F27">
        <w:rPr>
          <w:rFonts w:ascii="Arial" w:hAnsi="Arial" w:cs="Arial"/>
          <w:iCs/>
          <w:sz w:val="20"/>
          <w:szCs w:val="20"/>
        </w:rPr>
        <w:t xml:space="preserve"> </w:t>
      </w:r>
      <w:r w:rsidRPr="00C76F27">
        <w:rPr>
          <w:rFonts w:ascii="Arial" w:hAnsi="Arial" w:cs="Arial"/>
          <w:iCs/>
          <w:sz w:val="20"/>
          <w:szCs w:val="20"/>
        </w:rPr>
        <w:t>is applied in recipe with starch it can be removed by usual enzymatic desizing with subsequent washing. Non-ionic detergents have proved somewhat more efficient than anion-active ones in removing our product. If non-ionic additives cannot be used for fabric finishing reasons (e.g. by treatment with water repellent additives), anionic detergents at a slightly higher application quantity may be used.</w:t>
      </w:r>
    </w:p>
    <w:p w:rsidR="00C76F27" w:rsidRDefault="00C76F27" w:rsidP="00083002">
      <w:pPr>
        <w:ind w:left="690"/>
        <w:jc w:val="both"/>
        <w:rPr>
          <w:rFonts w:ascii="Arial" w:hAnsi="Arial" w:cs="Arial"/>
          <w:iCs/>
          <w:sz w:val="20"/>
          <w:szCs w:val="20"/>
        </w:rPr>
      </w:pPr>
    </w:p>
    <w:p w:rsidR="00083002" w:rsidRDefault="00D2295A" w:rsidP="00083002">
      <w:pPr>
        <w:ind w:left="69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Following wash off </w:t>
      </w:r>
      <w:r w:rsidR="00C76F27">
        <w:rPr>
          <w:rFonts w:ascii="Arial" w:hAnsi="Arial" w:cs="Arial"/>
          <w:iCs/>
          <w:sz w:val="20"/>
          <w:szCs w:val="20"/>
        </w:rPr>
        <w:t>recipes</w:t>
      </w:r>
      <w:r>
        <w:rPr>
          <w:rFonts w:ascii="Arial" w:hAnsi="Arial" w:cs="Arial"/>
          <w:iCs/>
          <w:sz w:val="20"/>
          <w:szCs w:val="20"/>
        </w:rPr>
        <w:t>:</w:t>
      </w:r>
    </w:p>
    <w:p w:rsidR="00D2295A" w:rsidRPr="00D2295A" w:rsidRDefault="00D2295A" w:rsidP="00083002">
      <w:pPr>
        <w:ind w:left="690"/>
        <w:jc w:val="both"/>
        <w:rPr>
          <w:rFonts w:ascii="Arial" w:hAnsi="Arial" w:cs="Arial"/>
          <w:iCs/>
          <w:sz w:val="20"/>
          <w:szCs w:val="20"/>
        </w:rPr>
      </w:pPr>
    </w:p>
    <w:p w:rsidR="00D2295A" w:rsidRPr="00D2295A" w:rsidRDefault="00D2295A" w:rsidP="00D2295A">
      <w:pPr>
        <w:ind w:left="690"/>
        <w:rPr>
          <w:rFonts w:ascii="Arial" w:hAnsi="Arial" w:cs="Arial"/>
          <w:sz w:val="20"/>
          <w:szCs w:val="20"/>
        </w:rPr>
      </w:pPr>
      <w:r w:rsidRPr="00D2295A">
        <w:rPr>
          <w:rFonts w:ascii="Arial" w:hAnsi="Arial" w:cs="Arial"/>
          <w:sz w:val="20"/>
          <w:szCs w:val="20"/>
        </w:rPr>
        <w:t xml:space="preserve">A. 1.0 g/l </w:t>
      </w:r>
      <w:r w:rsidRPr="00D2295A">
        <w:rPr>
          <w:rFonts w:ascii="Arial" w:hAnsi="Arial" w:cs="Arial"/>
          <w:sz w:val="20"/>
          <w:szCs w:val="20"/>
        </w:rPr>
        <w:t>nonionic</w:t>
      </w:r>
      <w:r w:rsidRPr="00D2295A">
        <w:rPr>
          <w:rFonts w:ascii="Arial" w:hAnsi="Arial" w:cs="Arial"/>
          <w:sz w:val="20"/>
          <w:szCs w:val="20"/>
        </w:rPr>
        <w:t xml:space="preserve"> detergent</w:t>
      </w:r>
    </w:p>
    <w:p w:rsidR="00D2295A" w:rsidRPr="00D2295A" w:rsidRDefault="00D2295A" w:rsidP="00D2295A">
      <w:pPr>
        <w:ind w:left="690"/>
        <w:rPr>
          <w:rFonts w:ascii="Arial" w:hAnsi="Arial" w:cs="Arial"/>
          <w:sz w:val="20"/>
          <w:szCs w:val="20"/>
        </w:rPr>
      </w:pPr>
      <w:r w:rsidRPr="00D2295A">
        <w:rPr>
          <w:rFonts w:ascii="Arial" w:hAnsi="Arial" w:cs="Arial"/>
          <w:sz w:val="20"/>
          <w:szCs w:val="20"/>
        </w:rPr>
        <w:t>B. 1.5 g/l anionic detergent.</w:t>
      </w:r>
    </w:p>
    <w:p w:rsidR="00D2295A" w:rsidRPr="00D2295A" w:rsidRDefault="00D2295A" w:rsidP="00D2295A">
      <w:pPr>
        <w:ind w:left="690"/>
        <w:rPr>
          <w:rFonts w:ascii="Arial" w:hAnsi="Arial" w:cs="Arial"/>
          <w:sz w:val="20"/>
          <w:szCs w:val="20"/>
        </w:rPr>
      </w:pPr>
      <w:r w:rsidRPr="00D2295A">
        <w:rPr>
          <w:rFonts w:ascii="Arial" w:hAnsi="Arial" w:cs="Arial"/>
          <w:sz w:val="20"/>
          <w:szCs w:val="20"/>
        </w:rPr>
        <w:t>Temperature: 60 - 90°C</w:t>
      </w:r>
    </w:p>
    <w:p w:rsidR="00D2295A" w:rsidRPr="00D2295A" w:rsidRDefault="00D2295A" w:rsidP="00D2295A">
      <w:pPr>
        <w:ind w:left="690"/>
        <w:rPr>
          <w:rFonts w:ascii="Arial" w:hAnsi="Arial" w:cs="Arial"/>
          <w:sz w:val="20"/>
          <w:szCs w:val="20"/>
        </w:rPr>
      </w:pPr>
      <w:r w:rsidRPr="00D2295A">
        <w:rPr>
          <w:rFonts w:ascii="Arial" w:hAnsi="Arial" w:cs="Arial"/>
          <w:sz w:val="20"/>
          <w:szCs w:val="20"/>
        </w:rPr>
        <w:t>Time: 1 - 10 minutes</w:t>
      </w:r>
    </w:p>
    <w:p w:rsidR="00083002" w:rsidRDefault="00D2295A" w:rsidP="00D2295A">
      <w:pPr>
        <w:ind w:left="690"/>
        <w:rPr>
          <w:rFonts w:ascii="Arial" w:hAnsi="Arial" w:cs="Arial"/>
          <w:sz w:val="20"/>
          <w:szCs w:val="20"/>
        </w:rPr>
      </w:pPr>
      <w:r w:rsidRPr="00D2295A">
        <w:rPr>
          <w:rFonts w:ascii="Arial" w:hAnsi="Arial" w:cs="Arial"/>
          <w:sz w:val="20"/>
          <w:szCs w:val="20"/>
        </w:rPr>
        <w:t>Desizing time depends on washing equipment, temperature and type of material to be processed.</w:t>
      </w:r>
    </w:p>
    <w:p w:rsidR="000B598D" w:rsidRPr="00584AAD" w:rsidRDefault="000B598D" w:rsidP="000B598D">
      <w:pPr>
        <w:jc w:val="both"/>
        <w:rPr>
          <w:rFonts w:ascii="Arial" w:hAnsi="Arial" w:cs="Arial"/>
          <w:i/>
          <w:sz w:val="20"/>
          <w:szCs w:val="20"/>
        </w:rPr>
      </w:pPr>
    </w:p>
    <w:p w:rsidR="00083002" w:rsidRPr="00584AAD" w:rsidRDefault="00875D6F" w:rsidP="00083002">
      <w:pPr>
        <w:pBdr>
          <w:top w:val="single" w:sz="4" w:space="1" w:color="auto"/>
          <w:left w:val="single" w:sz="4" w:space="8" w:color="auto"/>
          <w:bottom w:val="single" w:sz="4" w:space="5" w:color="auto"/>
          <w:right w:val="single" w:sz="4" w:space="12" w:color="auto"/>
        </w:pBdr>
        <w:jc w:val="both"/>
        <w:rPr>
          <w:rFonts w:ascii="Arial Black" w:hAnsi="Arial Black" w:cs="Arial"/>
          <w:b/>
          <w:i/>
          <w:sz w:val="20"/>
          <w:szCs w:val="20"/>
        </w:rPr>
      </w:pPr>
      <w:r w:rsidRPr="00305670">
        <w:rPr>
          <w:rFonts w:ascii="Arial Black" w:hAnsi="Arial Black" w:cs="Arial"/>
          <w:b/>
          <w:i/>
          <w:sz w:val="20"/>
          <w:szCs w:val="20"/>
          <w:highlight w:val="lightGray"/>
        </w:rPr>
        <w:t>PACKING</w:t>
      </w:r>
      <w:r>
        <w:rPr>
          <w:rFonts w:ascii="Arial Black" w:hAnsi="Arial Black" w:cs="Arial"/>
          <w:b/>
          <w:i/>
          <w:sz w:val="20"/>
          <w:szCs w:val="20"/>
          <w:highlight w:val="lightGray"/>
        </w:rPr>
        <w:t xml:space="preserve"> </w:t>
      </w:r>
      <w:r w:rsidRPr="00305670">
        <w:rPr>
          <w:rFonts w:ascii="Arial Black" w:hAnsi="Arial Black" w:cs="Arial"/>
          <w:b/>
          <w:i/>
          <w:sz w:val="20"/>
          <w:szCs w:val="20"/>
          <w:highlight w:val="lightGray"/>
        </w:rPr>
        <w:t xml:space="preserve">/ </w:t>
      </w:r>
      <w:r>
        <w:rPr>
          <w:rFonts w:ascii="Arial Black" w:hAnsi="Arial Black" w:cs="Arial"/>
          <w:b/>
          <w:i/>
          <w:sz w:val="20"/>
          <w:szCs w:val="20"/>
          <w:highlight w:val="lightGray"/>
        </w:rPr>
        <w:t>STORAGE</w:t>
      </w:r>
    </w:p>
    <w:p w:rsidR="00083002" w:rsidRPr="00F15A9C" w:rsidRDefault="00083002" w:rsidP="00083002">
      <w:pPr>
        <w:ind w:left="690"/>
        <w:jc w:val="both"/>
        <w:rPr>
          <w:rFonts w:ascii="Arial Black" w:hAnsi="Arial Black" w:cs="Arial"/>
          <w:i/>
          <w:sz w:val="20"/>
          <w:szCs w:val="20"/>
        </w:rPr>
      </w:pPr>
    </w:p>
    <w:p w:rsidR="00083002" w:rsidRDefault="00875D6F" w:rsidP="00875D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75D6F">
        <w:rPr>
          <w:rFonts w:ascii="Arial" w:hAnsi="Arial" w:cs="Arial"/>
          <w:sz w:val="20"/>
          <w:szCs w:val="20"/>
        </w:rPr>
        <w:t>In 1KG, 5KG &amp; 30KG Packing.</w:t>
      </w:r>
    </w:p>
    <w:p w:rsidR="00875D6F" w:rsidRDefault="00875D6F" w:rsidP="00875D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Store under shade &amp; cool place.</w:t>
      </w:r>
    </w:p>
    <w:p w:rsidR="00875D6F" w:rsidRPr="00875D6F" w:rsidRDefault="00875D6F" w:rsidP="00875D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Avoid storage in direct sunlight or in hot climatic conditions.</w:t>
      </w:r>
    </w:p>
    <w:p w:rsidR="00875D6F" w:rsidRDefault="00875D6F" w:rsidP="00875D6F">
      <w:pPr>
        <w:ind w:left="690"/>
        <w:jc w:val="both"/>
        <w:rPr>
          <w:rFonts w:ascii="Arial" w:hAnsi="Arial" w:cs="Arial"/>
          <w:sz w:val="20"/>
          <w:szCs w:val="20"/>
        </w:rPr>
      </w:pPr>
    </w:p>
    <w:p w:rsidR="00875D6F" w:rsidRDefault="00875D6F" w:rsidP="00875D6F">
      <w:pPr>
        <w:ind w:left="690"/>
        <w:jc w:val="both"/>
        <w:rPr>
          <w:rFonts w:ascii="Arial" w:hAnsi="Arial" w:cs="Arial"/>
          <w:sz w:val="20"/>
          <w:szCs w:val="20"/>
        </w:rPr>
      </w:pPr>
    </w:p>
    <w:p w:rsidR="00875D6F" w:rsidRDefault="00875D6F" w:rsidP="00875D6F">
      <w:pPr>
        <w:ind w:left="690"/>
        <w:jc w:val="both"/>
        <w:rPr>
          <w:rFonts w:ascii="Arial" w:hAnsi="Arial" w:cs="Arial"/>
          <w:sz w:val="20"/>
          <w:szCs w:val="20"/>
        </w:rPr>
      </w:pPr>
    </w:p>
    <w:p w:rsidR="00875D6F" w:rsidRDefault="00875D6F" w:rsidP="00875D6F">
      <w:pPr>
        <w:ind w:left="690"/>
        <w:jc w:val="both"/>
        <w:rPr>
          <w:rFonts w:ascii="Arial" w:hAnsi="Arial" w:cs="Arial"/>
          <w:sz w:val="20"/>
          <w:szCs w:val="20"/>
        </w:rPr>
      </w:pPr>
    </w:p>
    <w:p w:rsidR="00875D6F" w:rsidRDefault="00875D6F" w:rsidP="00875D6F">
      <w:pPr>
        <w:ind w:left="690"/>
        <w:jc w:val="both"/>
        <w:rPr>
          <w:rFonts w:ascii="Arial" w:hAnsi="Arial" w:cs="Arial"/>
          <w:sz w:val="20"/>
          <w:szCs w:val="20"/>
        </w:rPr>
      </w:pPr>
    </w:p>
    <w:p w:rsidR="00875D6F" w:rsidRDefault="00875D6F" w:rsidP="00875D6F">
      <w:pPr>
        <w:ind w:left="690"/>
        <w:jc w:val="both"/>
        <w:rPr>
          <w:rFonts w:ascii="Arial" w:hAnsi="Arial" w:cs="Arial"/>
          <w:sz w:val="20"/>
          <w:szCs w:val="20"/>
        </w:rPr>
      </w:pPr>
    </w:p>
    <w:p w:rsidR="00875D6F" w:rsidRDefault="00875D6F" w:rsidP="00083002">
      <w:pPr>
        <w:tabs>
          <w:tab w:val="left" w:pos="2730"/>
        </w:tabs>
        <w:jc w:val="center"/>
        <w:rPr>
          <w:rFonts w:ascii="Arial" w:hAnsi="Arial" w:cs="Arial"/>
          <w:i/>
          <w:sz w:val="14"/>
          <w:szCs w:val="14"/>
        </w:rPr>
      </w:pPr>
    </w:p>
    <w:p w:rsidR="00875D6F" w:rsidRDefault="00875D6F" w:rsidP="00083002">
      <w:pPr>
        <w:tabs>
          <w:tab w:val="left" w:pos="2730"/>
        </w:tabs>
        <w:jc w:val="center"/>
        <w:rPr>
          <w:rFonts w:ascii="Arial" w:hAnsi="Arial" w:cs="Arial"/>
          <w:i/>
          <w:sz w:val="14"/>
          <w:szCs w:val="14"/>
        </w:rPr>
      </w:pPr>
    </w:p>
    <w:p w:rsidR="00875D6F" w:rsidRDefault="00875D6F" w:rsidP="00083002">
      <w:pPr>
        <w:tabs>
          <w:tab w:val="left" w:pos="2730"/>
        </w:tabs>
        <w:jc w:val="center"/>
        <w:rPr>
          <w:rFonts w:ascii="Arial" w:hAnsi="Arial" w:cs="Arial"/>
          <w:i/>
          <w:sz w:val="14"/>
          <w:szCs w:val="14"/>
        </w:rPr>
      </w:pPr>
    </w:p>
    <w:p w:rsidR="00875D6F" w:rsidRDefault="00875D6F" w:rsidP="00083002">
      <w:pPr>
        <w:tabs>
          <w:tab w:val="left" w:pos="2730"/>
        </w:tabs>
        <w:jc w:val="center"/>
        <w:rPr>
          <w:rFonts w:ascii="Arial" w:hAnsi="Arial" w:cs="Arial"/>
          <w:i/>
          <w:sz w:val="14"/>
          <w:szCs w:val="14"/>
        </w:rPr>
      </w:pPr>
    </w:p>
    <w:p w:rsidR="00875D6F" w:rsidRDefault="00875D6F" w:rsidP="00083002">
      <w:pPr>
        <w:tabs>
          <w:tab w:val="left" w:pos="2730"/>
        </w:tabs>
        <w:jc w:val="center"/>
        <w:rPr>
          <w:rFonts w:ascii="Arial" w:hAnsi="Arial" w:cs="Arial"/>
          <w:i/>
          <w:sz w:val="14"/>
          <w:szCs w:val="14"/>
        </w:rPr>
      </w:pPr>
    </w:p>
    <w:p w:rsidR="00875D6F" w:rsidRDefault="00875D6F" w:rsidP="00083002">
      <w:pPr>
        <w:tabs>
          <w:tab w:val="left" w:pos="2730"/>
        </w:tabs>
        <w:jc w:val="center"/>
        <w:rPr>
          <w:rFonts w:ascii="Arial" w:hAnsi="Arial" w:cs="Arial"/>
          <w:i/>
          <w:sz w:val="14"/>
          <w:szCs w:val="14"/>
        </w:rPr>
      </w:pPr>
    </w:p>
    <w:p w:rsidR="00875D6F" w:rsidRDefault="00875D6F" w:rsidP="00083002">
      <w:pPr>
        <w:tabs>
          <w:tab w:val="left" w:pos="2730"/>
        </w:tabs>
        <w:jc w:val="center"/>
        <w:rPr>
          <w:rFonts w:ascii="Arial" w:hAnsi="Arial" w:cs="Arial"/>
          <w:i/>
          <w:sz w:val="14"/>
          <w:szCs w:val="14"/>
        </w:rPr>
      </w:pPr>
    </w:p>
    <w:p w:rsidR="00875D6F" w:rsidRDefault="00875D6F" w:rsidP="00083002">
      <w:pPr>
        <w:tabs>
          <w:tab w:val="left" w:pos="2730"/>
        </w:tabs>
        <w:jc w:val="center"/>
        <w:rPr>
          <w:rFonts w:ascii="Arial" w:hAnsi="Arial" w:cs="Arial"/>
          <w:i/>
          <w:sz w:val="14"/>
          <w:szCs w:val="14"/>
        </w:rPr>
      </w:pPr>
    </w:p>
    <w:p w:rsidR="00875D6F" w:rsidRDefault="00875D6F" w:rsidP="00083002">
      <w:pPr>
        <w:tabs>
          <w:tab w:val="left" w:pos="2730"/>
        </w:tabs>
        <w:jc w:val="center"/>
        <w:rPr>
          <w:rFonts w:ascii="Arial" w:hAnsi="Arial" w:cs="Arial"/>
          <w:i/>
          <w:sz w:val="14"/>
          <w:szCs w:val="14"/>
        </w:rPr>
      </w:pPr>
    </w:p>
    <w:p w:rsidR="00875D6F" w:rsidRDefault="00875D6F" w:rsidP="00083002">
      <w:pPr>
        <w:tabs>
          <w:tab w:val="left" w:pos="2730"/>
        </w:tabs>
        <w:jc w:val="center"/>
        <w:rPr>
          <w:rFonts w:ascii="Arial" w:hAnsi="Arial" w:cs="Arial"/>
          <w:i/>
          <w:sz w:val="14"/>
          <w:szCs w:val="14"/>
        </w:rPr>
      </w:pPr>
    </w:p>
    <w:p w:rsidR="00875D6F" w:rsidRDefault="00875D6F" w:rsidP="00083002">
      <w:pPr>
        <w:tabs>
          <w:tab w:val="left" w:pos="2730"/>
        </w:tabs>
        <w:jc w:val="center"/>
        <w:rPr>
          <w:rFonts w:ascii="Arial" w:hAnsi="Arial" w:cs="Arial"/>
          <w:i/>
          <w:sz w:val="14"/>
          <w:szCs w:val="14"/>
        </w:rPr>
      </w:pPr>
    </w:p>
    <w:p w:rsidR="00875D6F" w:rsidRDefault="00875D6F" w:rsidP="00083002">
      <w:pPr>
        <w:tabs>
          <w:tab w:val="left" w:pos="2730"/>
        </w:tabs>
        <w:jc w:val="center"/>
        <w:rPr>
          <w:rFonts w:ascii="Arial" w:hAnsi="Arial" w:cs="Arial"/>
          <w:i/>
          <w:sz w:val="14"/>
          <w:szCs w:val="14"/>
        </w:rPr>
      </w:pPr>
    </w:p>
    <w:p w:rsidR="00875D6F" w:rsidRDefault="00875D6F" w:rsidP="00083002">
      <w:pPr>
        <w:tabs>
          <w:tab w:val="left" w:pos="2730"/>
        </w:tabs>
        <w:jc w:val="center"/>
        <w:rPr>
          <w:rFonts w:ascii="Arial" w:hAnsi="Arial" w:cs="Arial"/>
          <w:i/>
          <w:sz w:val="14"/>
          <w:szCs w:val="14"/>
        </w:rPr>
      </w:pPr>
    </w:p>
    <w:p w:rsidR="00875D6F" w:rsidRDefault="00875D6F" w:rsidP="00083002">
      <w:pPr>
        <w:tabs>
          <w:tab w:val="left" w:pos="2730"/>
        </w:tabs>
        <w:jc w:val="center"/>
        <w:rPr>
          <w:rFonts w:ascii="Arial" w:hAnsi="Arial" w:cs="Arial"/>
          <w:i/>
          <w:sz w:val="14"/>
          <w:szCs w:val="14"/>
        </w:rPr>
      </w:pPr>
    </w:p>
    <w:p w:rsidR="00875D6F" w:rsidRDefault="00875D6F" w:rsidP="00083002">
      <w:pPr>
        <w:tabs>
          <w:tab w:val="left" w:pos="2730"/>
        </w:tabs>
        <w:jc w:val="center"/>
        <w:rPr>
          <w:rFonts w:ascii="Arial" w:hAnsi="Arial" w:cs="Arial"/>
          <w:i/>
          <w:sz w:val="14"/>
          <w:szCs w:val="14"/>
        </w:rPr>
      </w:pPr>
    </w:p>
    <w:p w:rsidR="00875D6F" w:rsidRPr="00940E9A" w:rsidRDefault="00875D6F" w:rsidP="00083002">
      <w:pPr>
        <w:tabs>
          <w:tab w:val="left" w:pos="2730"/>
        </w:tabs>
        <w:jc w:val="center"/>
        <w:rPr>
          <w:rFonts w:ascii="Arial" w:hAnsi="Arial" w:cs="Arial"/>
          <w:i/>
          <w:sz w:val="14"/>
          <w:szCs w:val="14"/>
        </w:rPr>
      </w:pPr>
    </w:p>
    <w:p w:rsidR="00083002" w:rsidRDefault="00083002" w:rsidP="00083002">
      <w:pPr>
        <w:tabs>
          <w:tab w:val="left" w:pos="2730"/>
        </w:tabs>
        <w:jc w:val="center"/>
        <w:rPr>
          <w:rFonts w:ascii="Arial" w:hAnsi="Arial" w:cs="Arial"/>
          <w:i/>
          <w:sz w:val="14"/>
          <w:szCs w:val="14"/>
        </w:rPr>
      </w:pPr>
      <w:r w:rsidRPr="00940E9A">
        <w:rPr>
          <w:rFonts w:ascii="Arial" w:hAnsi="Arial" w:cs="Arial"/>
          <w:i/>
          <w:sz w:val="14"/>
          <w:szCs w:val="14"/>
        </w:rPr>
        <w:t>The  information  in  this document is  based  on our present  knowledge  and  must  not  be  considered  as  a  guarantee of specific properties.</w:t>
      </w:r>
    </w:p>
    <w:p w:rsidR="00083002" w:rsidRPr="00940E9A" w:rsidRDefault="00083002" w:rsidP="00083002">
      <w:pPr>
        <w:tabs>
          <w:tab w:val="left" w:pos="2730"/>
        </w:tabs>
        <w:rPr>
          <w:rFonts w:ascii="Arial" w:hAnsi="Arial" w:cs="Arial"/>
          <w:i/>
          <w:sz w:val="14"/>
          <w:szCs w:val="14"/>
        </w:rPr>
      </w:pPr>
    </w:p>
    <w:p w:rsidR="00083002" w:rsidRPr="008805F2" w:rsidRDefault="00083002" w:rsidP="00083002">
      <w:pPr>
        <w:tabs>
          <w:tab w:val="left" w:pos="2730"/>
        </w:tabs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-----------------------------------------------------------------------------------------------------------------------------------------------------------------</w:t>
      </w:r>
      <w:r>
        <w:rPr>
          <w:rFonts w:ascii="Arial Black" w:hAnsi="Arial Black" w:cs="Arial"/>
          <w:b/>
          <w:sz w:val="40"/>
          <w:szCs w:val="40"/>
        </w:rPr>
        <w:t xml:space="preserve"> </w:t>
      </w:r>
    </w:p>
    <w:p w:rsidR="00083002" w:rsidRPr="00737CA4" w:rsidRDefault="00083002" w:rsidP="00083002">
      <w:pPr>
        <w:tabs>
          <w:tab w:val="left" w:pos="8253"/>
        </w:tabs>
        <w:ind w:left="360" w:right="-180"/>
        <w:jc w:val="center"/>
        <w:rPr>
          <w:rFonts w:ascii="Arial Black" w:hAnsi="Arial Black" w:cs="Tahoma"/>
          <w:i/>
          <w:sz w:val="40"/>
          <w:szCs w:val="40"/>
        </w:rPr>
      </w:pPr>
      <w:r>
        <w:rPr>
          <w:rFonts w:ascii="Arial Black" w:hAnsi="Arial Black" w:cs="Tahoma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121920</wp:posOffset>
            </wp:positionV>
            <wp:extent cx="685800" cy="705485"/>
            <wp:effectExtent l="19050" t="0" r="0" b="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B6E">
        <w:rPr>
          <w:rFonts w:ascii="Arial Black" w:hAnsi="Arial Black" w:cs="Tahoma"/>
          <w:b/>
          <w:sz w:val="40"/>
          <w:szCs w:val="40"/>
        </w:rPr>
        <w:t xml:space="preserve">ORGANO CHEMICALS </w:t>
      </w:r>
      <w:proofErr w:type="gramStart"/>
      <w:r w:rsidRPr="00D34B6E">
        <w:rPr>
          <w:rFonts w:ascii="Arial Black" w:hAnsi="Arial Black" w:cs="Tahoma"/>
          <w:b/>
          <w:sz w:val="40"/>
          <w:szCs w:val="40"/>
        </w:rPr>
        <w:t>( PVT</w:t>
      </w:r>
      <w:proofErr w:type="gramEnd"/>
      <w:r w:rsidRPr="00D34B6E">
        <w:rPr>
          <w:rFonts w:ascii="Arial Black" w:hAnsi="Arial Black" w:cs="Tahoma"/>
          <w:b/>
          <w:sz w:val="40"/>
          <w:szCs w:val="40"/>
        </w:rPr>
        <w:t xml:space="preserve"> ) LTD</w:t>
      </w:r>
      <w:r w:rsidRPr="00737CA4">
        <w:rPr>
          <w:rFonts w:ascii="Arial Black" w:hAnsi="Arial Black" w:cs="Tahoma"/>
          <w:b/>
          <w:i/>
          <w:sz w:val="40"/>
          <w:szCs w:val="40"/>
        </w:rPr>
        <w:t>.</w:t>
      </w:r>
    </w:p>
    <w:p w:rsidR="00083002" w:rsidRPr="00D34B6E" w:rsidRDefault="00083002" w:rsidP="00083002">
      <w:pPr>
        <w:tabs>
          <w:tab w:val="left" w:pos="8253"/>
        </w:tabs>
        <w:ind w:left="360" w:right="-180"/>
        <w:jc w:val="center"/>
        <w:rPr>
          <w:rFonts w:ascii="Arial" w:hAnsi="Arial" w:cs="Arial"/>
          <w:b/>
          <w:sz w:val="20"/>
          <w:szCs w:val="20"/>
        </w:rPr>
      </w:pPr>
      <w:r w:rsidRPr="00D34B6E">
        <w:rPr>
          <w:rFonts w:ascii="Arial" w:hAnsi="Arial" w:cs="Arial"/>
          <w:b/>
          <w:sz w:val="20"/>
          <w:szCs w:val="20"/>
        </w:rPr>
        <w:t>2</w:t>
      </w:r>
      <w:r w:rsidRPr="00D34B6E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D34B6E">
        <w:rPr>
          <w:rFonts w:ascii="Arial" w:hAnsi="Arial" w:cs="Arial"/>
          <w:b/>
          <w:sz w:val="20"/>
          <w:szCs w:val="20"/>
        </w:rPr>
        <w:t xml:space="preserve"> FLOOR, ZIA COMMERCIAL </w:t>
      </w:r>
      <w:proofErr w:type="gramStart"/>
      <w:r w:rsidRPr="00D34B6E">
        <w:rPr>
          <w:rFonts w:ascii="Arial" w:hAnsi="Arial" w:cs="Arial"/>
          <w:b/>
          <w:sz w:val="20"/>
          <w:szCs w:val="20"/>
        </w:rPr>
        <w:t>PLAZA ,P</w:t>
      </w:r>
      <w:proofErr w:type="gramEnd"/>
      <w:r w:rsidRPr="00D34B6E">
        <w:rPr>
          <w:rFonts w:ascii="Arial" w:hAnsi="Arial" w:cs="Arial"/>
          <w:b/>
          <w:sz w:val="20"/>
          <w:szCs w:val="20"/>
        </w:rPr>
        <w:t>-135,STREET # 10 WAKILAN,</w:t>
      </w:r>
    </w:p>
    <w:p w:rsidR="00083002" w:rsidRPr="00D34B6E" w:rsidRDefault="00083002" w:rsidP="00083002">
      <w:pPr>
        <w:tabs>
          <w:tab w:val="left" w:pos="8253"/>
        </w:tabs>
        <w:ind w:left="360" w:right="-18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D34B6E">
        <w:rPr>
          <w:rFonts w:ascii="Arial" w:hAnsi="Arial" w:cs="Arial"/>
          <w:b/>
          <w:sz w:val="20"/>
          <w:szCs w:val="20"/>
        </w:rPr>
        <w:t>KATCHERY  BAZAR</w:t>
      </w:r>
      <w:proofErr w:type="gramEnd"/>
      <w:r w:rsidRPr="00D34B6E">
        <w:rPr>
          <w:rFonts w:ascii="Arial" w:hAnsi="Arial" w:cs="Arial"/>
          <w:b/>
          <w:sz w:val="20"/>
          <w:szCs w:val="20"/>
        </w:rPr>
        <w:t>, FAISALABAD,PAKISTAN.</w:t>
      </w:r>
    </w:p>
    <w:p w:rsidR="00083002" w:rsidRPr="00D34B6E" w:rsidRDefault="00083002" w:rsidP="0020649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D34B6E">
        <w:rPr>
          <w:rFonts w:ascii="Arial" w:hAnsi="Arial" w:cs="Arial"/>
          <w:b/>
          <w:sz w:val="18"/>
          <w:szCs w:val="18"/>
        </w:rPr>
        <w:t xml:space="preserve">    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D34B6E">
        <w:rPr>
          <w:rFonts w:ascii="Arial" w:hAnsi="Arial" w:cs="Arial"/>
          <w:b/>
          <w:sz w:val="18"/>
          <w:szCs w:val="18"/>
        </w:rPr>
        <w:t>PH: 92-41-</w:t>
      </w:r>
      <w:proofErr w:type="gramStart"/>
      <w:r w:rsidRPr="00D34B6E">
        <w:rPr>
          <w:rFonts w:ascii="Arial" w:hAnsi="Arial" w:cs="Arial"/>
          <w:b/>
          <w:sz w:val="18"/>
          <w:szCs w:val="18"/>
        </w:rPr>
        <w:t>2624946  FAX</w:t>
      </w:r>
      <w:proofErr w:type="gramEnd"/>
      <w:r w:rsidRPr="00D34B6E">
        <w:rPr>
          <w:rFonts w:ascii="Arial" w:hAnsi="Arial" w:cs="Arial"/>
          <w:b/>
          <w:sz w:val="18"/>
          <w:szCs w:val="18"/>
        </w:rPr>
        <w:t xml:space="preserve">: 92-41-2636504   </w:t>
      </w:r>
      <w:proofErr w:type="spellStart"/>
      <w:r w:rsidRPr="00D34B6E">
        <w:rPr>
          <w:rFonts w:ascii="Arial" w:hAnsi="Arial" w:cs="Arial"/>
          <w:b/>
          <w:sz w:val="18"/>
          <w:szCs w:val="18"/>
        </w:rPr>
        <w:t>E.MAIL:.net.pk</w:t>
      </w:r>
      <w:proofErr w:type="spellEnd"/>
      <w:r w:rsidRPr="00D34B6E">
        <w:rPr>
          <w:rFonts w:ascii="Arial" w:hAnsi="Arial" w:cs="Arial"/>
          <w:b/>
          <w:sz w:val="18"/>
          <w:szCs w:val="18"/>
          <w:vertAlign w:val="superscript"/>
        </w:rPr>
        <w:t xml:space="preserve">                                                 </w:t>
      </w:r>
    </w:p>
    <w:p w:rsidR="00083002" w:rsidRPr="00D34B6E" w:rsidRDefault="00083002" w:rsidP="00083002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rPr>
          <w:rFonts w:ascii="Arial Black" w:hAnsi="Arial Black"/>
          <w:b/>
          <w:sz w:val="32"/>
          <w:szCs w:val="32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rPr>
          <w:rFonts w:ascii="Arial Black" w:hAnsi="Arial Black"/>
          <w:b/>
          <w:sz w:val="32"/>
          <w:szCs w:val="32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rPr>
          <w:rFonts w:ascii="Arial Black" w:hAnsi="Arial Black"/>
          <w:b/>
          <w:sz w:val="32"/>
          <w:szCs w:val="32"/>
          <w:u w:val="single"/>
        </w:rPr>
      </w:pPr>
    </w:p>
    <w:p w:rsidR="00083002" w:rsidRDefault="00083002" w:rsidP="00083002">
      <w:pPr>
        <w:tabs>
          <w:tab w:val="left" w:pos="8253"/>
        </w:tabs>
        <w:ind w:left="360" w:right="-180"/>
        <w:rPr>
          <w:rFonts w:ascii="Arial Black" w:hAnsi="Arial Black"/>
          <w:b/>
          <w:sz w:val="32"/>
          <w:szCs w:val="32"/>
          <w:u w:val="single"/>
        </w:rPr>
      </w:pPr>
    </w:p>
    <w:sectPr w:rsidR="00083002" w:rsidSect="0020649D">
      <w:pgSz w:w="11906" w:h="16838" w:code="9"/>
      <w:pgMar w:top="576" w:right="1008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1237"/>
    <w:multiLevelType w:val="hybridMultilevel"/>
    <w:tmpl w:val="F0B4D0C2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28976BB8"/>
    <w:multiLevelType w:val="hybridMultilevel"/>
    <w:tmpl w:val="5FA0D58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AD87479"/>
    <w:multiLevelType w:val="hybridMultilevel"/>
    <w:tmpl w:val="34EE0B24"/>
    <w:lvl w:ilvl="0" w:tplc="8982B264">
      <w:numFmt w:val="bullet"/>
      <w:lvlText w:val=""/>
      <w:lvlJc w:val="left"/>
      <w:pPr>
        <w:tabs>
          <w:tab w:val="num" w:pos="1110"/>
        </w:tabs>
        <w:ind w:left="1110" w:hanging="4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02"/>
    <w:rsid w:val="00083002"/>
    <w:rsid w:val="000B598D"/>
    <w:rsid w:val="001E7760"/>
    <w:rsid w:val="0020649D"/>
    <w:rsid w:val="00275A07"/>
    <w:rsid w:val="00284836"/>
    <w:rsid w:val="00494667"/>
    <w:rsid w:val="0049469C"/>
    <w:rsid w:val="0053228D"/>
    <w:rsid w:val="00875D6F"/>
    <w:rsid w:val="00BA30CA"/>
    <w:rsid w:val="00C76F27"/>
    <w:rsid w:val="00D042B2"/>
    <w:rsid w:val="00D2295A"/>
    <w:rsid w:val="00DA5923"/>
    <w:rsid w:val="00DD6736"/>
    <w:rsid w:val="00E774ED"/>
    <w:rsid w:val="00F2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6D83"/>
  <w15:docId w15:val="{0CDB34E2-274B-4648-B47D-D51551B8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83002"/>
    <w:pPr>
      <w:keepNext/>
      <w:tabs>
        <w:tab w:val="center" w:pos="4320"/>
      </w:tabs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083002"/>
    <w:pPr>
      <w:keepNext/>
      <w:outlineLvl w:val="5"/>
    </w:pPr>
    <w:rPr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830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83002"/>
    <w:rPr>
      <w:rFonts w:ascii="Times New Roman" w:eastAsia="Times New Roman" w:hAnsi="Times New Roman" w:cs="Times New Roman"/>
      <w:sz w:val="40"/>
      <w:szCs w:val="24"/>
    </w:rPr>
  </w:style>
  <w:style w:type="paragraph" w:styleId="BodyTextIndent2">
    <w:name w:val="Body Text Indent 2"/>
    <w:basedOn w:val="Normal"/>
    <w:link w:val="BodyTextIndent2Char"/>
    <w:rsid w:val="000830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8300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46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D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6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2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Ehtesham Ahmad</cp:lastModifiedBy>
  <cp:revision>3</cp:revision>
  <cp:lastPrinted>2019-02-04T08:54:00Z</cp:lastPrinted>
  <dcterms:created xsi:type="dcterms:W3CDTF">2019-02-04T08:59:00Z</dcterms:created>
  <dcterms:modified xsi:type="dcterms:W3CDTF">2019-02-04T08:59:00Z</dcterms:modified>
</cp:coreProperties>
</file>